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4A9D" w14:textId="4E4D729F" w:rsidR="00CF2179" w:rsidRPr="00827839" w:rsidRDefault="002D729A" w:rsidP="00B133F9">
      <w:pPr>
        <w:rPr>
          <w:rFonts w:ascii="Metric Medium" w:hAnsi="Metric Medium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3926DB" wp14:editId="0C331369">
            <wp:simplePos x="0" y="0"/>
            <wp:positionH relativeFrom="margin">
              <wp:posOffset>5822967</wp:posOffset>
            </wp:positionH>
            <wp:positionV relativeFrom="margin">
              <wp:align>top</wp:align>
            </wp:positionV>
            <wp:extent cx="1025508" cy="1114425"/>
            <wp:effectExtent l="0" t="0" r="381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0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5A6" w:rsidRPr="00827839">
        <w:rPr>
          <w:rFonts w:ascii="Metric Medium" w:hAnsi="Metric Medium"/>
          <w:sz w:val="36"/>
          <w:szCs w:val="36"/>
        </w:rPr>
        <w:t>Science On a Sphere – Educator Resource Guide</w:t>
      </w:r>
    </w:p>
    <w:p w14:paraId="359A8E47" w14:textId="11CF9D30" w:rsidR="004C55A6" w:rsidRPr="00827839" w:rsidRDefault="00323593" w:rsidP="00B133F9">
      <w:pPr>
        <w:rPr>
          <w:rFonts w:cstheme="minorHAnsi"/>
          <w:sz w:val="24"/>
          <w:szCs w:val="24"/>
        </w:rPr>
      </w:pPr>
      <w:r w:rsidRPr="00827839">
        <w:rPr>
          <w:rFonts w:cstheme="minorHAnsi"/>
          <w:b/>
          <w:bCs/>
          <w:sz w:val="28"/>
          <w:szCs w:val="28"/>
        </w:rPr>
        <w:t>Show Title</w:t>
      </w:r>
      <w:r w:rsidR="004C55A6" w:rsidRPr="00827839">
        <w:rPr>
          <w:rFonts w:cstheme="minorHAnsi"/>
          <w:b/>
          <w:bCs/>
          <w:sz w:val="28"/>
          <w:szCs w:val="28"/>
        </w:rPr>
        <w:t>:</w:t>
      </w:r>
      <w:r w:rsidR="004C55A6" w:rsidRPr="00827839">
        <w:rPr>
          <w:rFonts w:cstheme="minorHAnsi"/>
          <w:sz w:val="24"/>
          <w:szCs w:val="24"/>
        </w:rPr>
        <w:t xml:space="preserve"> </w:t>
      </w:r>
      <w:r w:rsidR="007B7659">
        <w:rPr>
          <w:rFonts w:cstheme="minorHAnsi"/>
          <w:i/>
          <w:iCs/>
          <w:sz w:val="28"/>
          <w:szCs w:val="28"/>
        </w:rPr>
        <w:t>Sun, Earth, &amp; Moon</w:t>
      </w:r>
      <w:r w:rsidR="002D729A" w:rsidRPr="002D729A">
        <w:t xml:space="preserve"> </w:t>
      </w:r>
    </w:p>
    <w:p w14:paraId="4CFDC0E7" w14:textId="4D5D8276" w:rsidR="00323593" w:rsidRPr="00544D36" w:rsidRDefault="00323593" w:rsidP="00B133F9">
      <w:pPr>
        <w:rPr>
          <w:rFonts w:cstheme="minorHAnsi"/>
          <w:sz w:val="28"/>
          <w:szCs w:val="28"/>
        </w:rPr>
      </w:pPr>
      <w:r w:rsidRPr="00544D36">
        <w:rPr>
          <w:rFonts w:cstheme="minorHAnsi"/>
          <w:b/>
          <w:bCs/>
          <w:sz w:val="28"/>
          <w:szCs w:val="28"/>
        </w:rPr>
        <w:t>Recommended Grade Range:</w:t>
      </w:r>
      <w:r w:rsidRPr="00544D36">
        <w:rPr>
          <w:rFonts w:cstheme="minorHAnsi"/>
          <w:sz w:val="28"/>
          <w:szCs w:val="28"/>
        </w:rPr>
        <w:t xml:space="preserve"> </w:t>
      </w:r>
      <w:r w:rsidR="007B7659">
        <w:rPr>
          <w:rFonts w:cstheme="minorHAnsi"/>
          <w:sz w:val="28"/>
          <w:szCs w:val="28"/>
        </w:rPr>
        <w:t>4</w:t>
      </w:r>
      <w:r w:rsidRPr="00544D36">
        <w:rPr>
          <w:rFonts w:cstheme="minorHAnsi"/>
          <w:sz w:val="28"/>
          <w:szCs w:val="28"/>
          <w:vertAlign w:val="superscript"/>
        </w:rPr>
        <w:t>th</w:t>
      </w:r>
      <w:r w:rsidRPr="00544D36">
        <w:rPr>
          <w:rFonts w:cstheme="minorHAnsi"/>
          <w:sz w:val="28"/>
          <w:szCs w:val="28"/>
        </w:rPr>
        <w:t>, 6</w:t>
      </w:r>
      <w:r w:rsidRPr="00544D36">
        <w:rPr>
          <w:rFonts w:cstheme="minorHAnsi"/>
          <w:sz w:val="28"/>
          <w:szCs w:val="28"/>
          <w:vertAlign w:val="superscript"/>
        </w:rPr>
        <w:t>th</w:t>
      </w:r>
      <w:r w:rsidRPr="00544D36">
        <w:rPr>
          <w:rFonts w:cstheme="minorHAnsi"/>
          <w:sz w:val="28"/>
          <w:szCs w:val="28"/>
        </w:rPr>
        <w:t xml:space="preserve"> </w:t>
      </w:r>
    </w:p>
    <w:p w14:paraId="3793F01C" w14:textId="0F53806E" w:rsidR="00835B94" w:rsidRDefault="00323593" w:rsidP="00B133F9">
      <w:pPr>
        <w:rPr>
          <w:rFonts w:cstheme="minorHAnsi"/>
          <w:sz w:val="28"/>
          <w:szCs w:val="28"/>
        </w:rPr>
      </w:pPr>
      <w:r w:rsidRPr="00544D36">
        <w:rPr>
          <w:rFonts w:cstheme="minorHAnsi"/>
          <w:b/>
          <w:bCs/>
          <w:sz w:val="28"/>
          <w:szCs w:val="28"/>
        </w:rPr>
        <w:t>Presentation Time:</w:t>
      </w:r>
      <w:r w:rsidRPr="00544D36">
        <w:rPr>
          <w:rFonts w:cstheme="minorHAnsi"/>
          <w:sz w:val="28"/>
          <w:szCs w:val="28"/>
        </w:rPr>
        <w:t xml:space="preserve"> 20 minutes</w:t>
      </w:r>
    </w:p>
    <w:p w14:paraId="1172C76B" w14:textId="77777777" w:rsidR="00544D36" w:rsidRPr="00544D36" w:rsidRDefault="00544D36" w:rsidP="00544D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835B94" w14:paraId="6B812270" w14:textId="77777777" w:rsidTr="008B27BE">
        <w:tc>
          <w:tcPr>
            <w:tcW w:w="1705" w:type="dxa"/>
            <w:shd w:val="clear" w:color="auto" w:fill="8EAADB" w:themeFill="accent1" w:themeFillTint="99"/>
          </w:tcPr>
          <w:p w14:paraId="41833321" w14:textId="77777777" w:rsidR="00835B94" w:rsidRDefault="00835B94" w:rsidP="00B133F9"/>
        </w:tc>
        <w:tc>
          <w:tcPr>
            <w:tcW w:w="9085" w:type="dxa"/>
            <w:shd w:val="clear" w:color="auto" w:fill="8EAADB" w:themeFill="accent1" w:themeFillTint="99"/>
          </w:tcPr>
          <w:p w14:paraId="614D3F45" w14:textId="7BC65D4F" w:rsidR="00835B94" w:rsidRPr="008B27BE" w:rsidRDefault="008B27BE" w:rsidP="008B27BE">
            <w:pPr>
              <w:jc w:val="center"/>
              <w:rPr>
                <w:b/>
                <w:bCs/>
              </w:rPr>
            </w:pPr>
            <w:proofErr w:type="spellStart"/>
            <w:r w:rsidRPr="008B27BE">
              <w:rPr>
                <w:b/>
                <w:bCs/>
                <w:color w:val="FFFFFF" w:themeColor="background1"/>
              </w:rPr>
              <w:t>SEEd</w:t>
            </w:r>
            <w:proofErr w:type="spellEnd"/>
            <w:r w:rsidRPr="008B27BE">
              <w:rPr>
                <w:b/>
                <w:bCs/>
                <w:color w:val="FFFFFF" w:themeColor="background1"/>
              </w:rPr>
              <w:t xml:space="preserve"> Standards Focus Alignment</w:t>
            </w:r>
          </w:p>
        </w:tc>
      </w:tr>
      <w:tr w:rsidR="00835B94" w14:paraId="0F4CA679" w14:textId="77777777" w:rsidTr="008B27BE">
        <w:tc>
          <w:tcPr>
            <w:tcW w:w="1705" w:type="dxa"/>
          </w:tcPr>
          <w:p w14:paraId="541323DD" w14:textId="78588827" w:rsidR="00835B94" w:rsidRDefault="008B27BE" w:rsidP="00B133F9">
            <w:r w:rsidRPr="00D648BE">
              <w:t xml:space="preserve">Standard </w:t>
            </w:r>
            <w:r w:rsidR="008E2EF7">
              <w:t>4.4.1</w:t>
            </w:r>
          </w:p>
        </w:tc>
        <w:tc>
          <w:tcPr>
            <w:tcW w:w="9085" w:type="dxa"/>
          </w:tcPr>
          <w:p w14:paraId="7D53B4D1" w14:textId="267137F0" w:rsidR="00835B94" w:rsidRDefault="008E2EF7" w:rsidP="00B133F9">
            <w:r>
              <w:t>Differences in the apparent brightness of the Sun compared to other stars.</w:t>
            </w:r>
          </w:p>
        </w:tc>
      </w:tr>
      <w:tr w:rsidR="00835B94" w14:paraId="6568EBA5" w14:textId="77777777" w:rsidTr="008B27BE">
        <w:tc>
          <w:tcPr>
            <w:tcW w:w="1705" w:type="dxa"/>
          </w:tcPr>
          <w:p w14:paraId="0A9B1CD8" w14:textId="4FB02C9C" w:rsidR="00835B94" w:rsidRDefault="008B27BE" w:rsidP="00B133F9">
            <w:r>
              <w:t xml:space="preserve">Standard </w:t>
            </w:r>
            <w:r w:rsidR="008E2EF7">
              <w:t>4.4.2</w:t>
            </w:r>
          </w:p>
        </w:tc>
        <w:tc>
          <w:tcPr>
            <w:tcW w:w="9085" w:type="dxa"/>
          </w:tcPr>
          <w:p w14:paraId="7BAE3660" w14:textId="6DE982F4" w:rsidR="00835B94" w:rsidRDefault="00497D6F" w:rsidP="00B133F9">
            <w:r>
              <w:t>Observable patterns that provide evidence of Earth’s rotation.</w:t>
            </w:r>
          </w:p>
        </w:tc>
      </w:tr>
      <w:tr w:rsidR="008E2EF7" w14:paraId="2AA35AC0" w14:textId="77777777" w:rsidTr="008B27BE">
        <w:tc>
          <w:tcPr>
            <w:tcW w:w="1705" w:type="dxa"/>
          </w:tcPr>
          <w:p w14:paraId="1FC9C809" w14:textId="543E9889" w:rsidR="008E2EF7" w:rsidRDefault="00497D6F" w:rsidP="00B133F9">
            <w:r>
              <w:t>Standard 6.1.1</w:t>
            </w:r>
          </w:p>
        </w:tc>
        <w:tc>
          <w:tcPr>
            <w:tcW w:w="9085" w:type="dxa"/>
          </w:tcPr>
          <w:p w14:paraId="1B0BB173" w14:textId="622FF3E1" w:rsidR="008E2EF7" w:rsidRDefault="00497D6F" w:rsidP="00B133F9">
            <w:r>
              <w:t>Patterns of lunar phases.</w:t>
            </w:r>
          </w:p>
        </w:tc>
      </w:tr>
    </w:tbl>
    <w:p w14:paraId="2FE7EBEF" w14:textId="77777777" w:rsidR="008B27BE" w:rsidRDefault="008B27BE" w:rsidP="00827839">
      <w:pPr>
        <w:pStyle w:val="NoSpacing"/>
      </w:pPr>
    </w:p>
    <w:p w14:paraId="3709D5A9" w14:textId="6C23AE70" w:rsidR="00323593" w:rsidRPr="00827839" w:rsidRDefault="00323593" w:rsidP="00B133F9">
      <w:pPr>
        <w:rPr>
          <w:b/>
          <w:bCs/>
          <w:sz w:val="28"/>
          <w:szCs w:val="28"/>
        </w:rPr>
      </w:pPr>
      <w:r w:rsidRPr="00827839">
        <w:rPr>
          <w:b/>
          <w:bCs/>
          <w:sz w:val="28"/>
          <w:szCs w:val="28"/>
        </w:rPr>
        <w:t>Summary:</w:t>
      </w:r>
    </w:p>
    <w:p w14:paraId="2E51C012" w14:textId="179E0878" w:rsidR="00323593" w:rsidRPr="00827839" w:rsidRDefault="00446568" w:rsidP="00B133F9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7B7659">
        <w:rPr>
          <w:sz w:val="24"/>
          <w:szCs w:val="24"/>
        </w:rPr>
        <w:t>Sun, Earth, &amp; Moon</w:t>
      </w:r>
      <w:r>
        <w:rPr>
          <w:sz w:val="24"/>
          <w:szCs w:val="24"/>
        </w:rPr>
        <w:t>”</w:t>
      </w:r>
      <w:r w:rsidR="00613EFD" w:rsidRPr="00827839">
        <w:rPr>
          <w:sz w:val="24"/>
          <w:szCs w:val="24"/>
        </w:rPr>
        <w:t xml:space="preserve"> is designed to supplement </w:t>
      </w:r>
      <w:r w:rsidR="007B7659">
        <w:rPr>
          <w:sz w:val="24"/>
          <w:szCs w:val="24"/>
        </w:rPr>
        <w:t>4</w:t>
      </w:r>
      <w:r w:rsidR="00613EFD" w:rsidRPr="00827839">
        <w:rPr>
          <w:sz w:val="24"/>
          <w:szCs w:val="24"/>
          <w:vertAlign w:val="superscript"/>
        </w:rPr>
        <w:t>th</w:t>
      </w:r>
      <w:r w:rsidR="00613EFD" w:rsidRPr="00827839">
        <w:rPr>
          <w:sz w:val="24"/>
          <w:szCs w:val="24"/>
        </w:rPr>
        <w:t xml:space="preserve"> and 6</w:t>
      </w:r>
      <w:r w:rsidR="00613EFD" w:rsidRPr="00827839">
        <w:rPr>
          <w:sz w:val="24"/>
          <w:szCs w:val="24"/>
          <w:vertAlign w:val="superscript"/>
        </w:rPr>
        <w:t>th</w:t>
      </w:r>
      <w:r w:rsidR="00613EFD" w:rsidRPr="00827839">
        <w:rPr>
          <w:sz w:val="24"/>
          <w:szCs w:val="24"/>
        </w:rPr>
        <w:t xml:space="preserve"> grade standards on the sections</w:t>
      </w:r>
      <w:r w:rsidR="00B133F9" w:rsidRPr="00827839">
        <w:rPr>
          <w:sz w:val="24"/>
          <w:szCs w:val="24"/>
        </w:rPr>
        <w:t xml:space="preserve"> regarding </w:t>
      </w:r>
      <w:r w:rsidR="007B7659">
        <w:rPr>
          <w:sz w:val="24"/>
          <w:szCs w:val="24"/>
        </w:rPr>
        <w:t>observable patterns in the sky</w:t>
      </w:r>
      <w:r w:rsidR="00B133F9" w:rsidRPr="00827839">
        <w:rPr>
          <w:sz w:val="24"/>
          <w:szCs w:val="24"/>
        </w:rPr>
        <w:t xml:space="preserve">, </w:t>
      </w:r>
      <w:r w:rsidR="007B7659">
        <w:rPr>
          <w:sz w:val="24"/>
          <w:szCs w:val="24"/>
        </w:rPr>
        <w:t>as well as</w:t>
      </w:r>
      <w:r w:rsidR="00B133F9" w:rsidRPr="00827839">
        <w:rPr>
          <w:sz w:val="24"/>
          <w:szCs w:val="24"/>
        </w:rPr>
        <w:t xml:space="preserve"> </w:t>
      </w:r>
      <w:r w:rsidR="007B7659">
        <w:rPr>
          <w:sz w:val="24"/>
          <w:szCs w:val="24"/>
        </w:rPr>
        <w:t>structure and motion within the Solar System</w:t>
      </w:r>
      <w:r w:rsidR="00B133F9" w:rsidRPr="00827839">
        <w:rPr>
          <w:sz w:val="24"/>
          <w:szCs w:val="24"/>
        </w:rPr>
        <w:t>. Students will observe</w:t>
      </w:r>
      <w:r w:rsidR="007B7659">
        <w:rPr>
          <w:sz w:val="24"/>
          <w:szCs w:val="24"/>
        </w:rPr>
        <w:t xml:space="preserve"> </w:t>
      </w:r>
      <w:r w:rsidR="00B133F9" w:rsidRPr="00827839">
        <w:rPr>
          <w:sz w:val="24"/>
          <w:szCs w:val="24"/>
        </w:rPr>
        <w:t xml:space="preserve">changes in </w:t>
      </w:r>
      <w:r w:rsidR="007B7659">
        <w:rPr>
          <w:sz w:val="24"/>
          <w:szCs w:val="24"/>
        </w:rPr>
        <w:t>when and where sunlight on Earth occurs and explore the Sun, Earth &amp; Moon system in order to describe this phenomenon</w:t>
      </w:r>
      <w:r w:rsidR="00835B94" w:rsidRPr="00827839">
        <w:rPr>
          <w:sz w:val="24"/>
          <w:szCs w:val="24"/>
        </w:rPr>
        <w:t>.</w:t>
      </w:r>
      <w:r w:rsidR="007B7659">
        <w:rPr>
          <w:sz w:val="24"/>
          <w:szCs w:val="24"/>
        </w:rPr>
        <w:t xml:space="preserve"> Students will also gain an understanding of how distances between Earth, the Sun and stars affect</w:t>
      </w:r>
      <w:r w:rsidR="008E2EF7">
        <w:rPr>
          <w:sz w:val="24"/>
          <w:szCs w:val="24"/>
        </w:rPr>
        <w:t>s the brightness of what we see.</w:t>
      </w:r>
    </w:p>
    <w:p w14:paraId="4702F226" w14:textId="5E16EF81" w:rsidR="00835B94" w:rsidRPr="00544D36" w:rsidRDefault="00835B94" w:rsidP="00B133F9">
      <w:pPr>
        <w:rPr>
          <w:b/>
          <w:bCs/>
          <w:sz w:val="28"/>
          <w:szCs w:val="28"/>
        </w:rPr>
      </w:pPr>
      <w:r w:rsidRPr="00544D36">
        <w:rPr>
          <w:b/>
          <w:bCs/>
          <w:sz w:val="28"/>
          <w:szCs w:val="28"/>
        </w:rPr>
        <w:t>Data visualizations explored in this topic:</w:t>
      </w:r>
    </w:p>
    <w:p w14:paraId="30EF2299" w14:textId="06A60B7B" w:rsidR="00835B94" w:rsidRPr="00827839" w:rsidRDefault="008D328C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6" w:history="1">
        <w:r w:rsidR="00835B94" w:rsidRPr="00827839">
          <w:rPr>
            <w:rStyle w:val="Hyperlink"/>
            <w:sz w:val="24"/>
            <w:szCs w:val="24"/>
          </w:rPr>
          <w:t>Earth and Earth’s Clouds</w:t>
        </w:r>
      </w:hyperlink>
    </w:p>
    <w:p w14:paraId="2A3AB23F" w14:textId="4E8CF833" w:rsidR="00835B94" w:rsidRPr="00827839" w:rsidRDefault="008D328C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7" w:history="1">
        <w:r w:rsidR="00497D6F">
          <w:rPr>
            <w:rStyle w:val="Hyperlink"/>
            <w:sz w:val="24"/>
            <w:szCs w:val="24"/>
          </w:rPr>
          <w:t>Blue Marble and Nighttime Lights</w:t>
        </w:r>
      </w:hyperlink>
    </w:p>
    <w:p w14:paraId="5061FE94" w14:textId="0D4D09ED" w:rsidR="00835B94" w:rsidRPr="00827839" w:rsidRDefault="008D328C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8" w:history="1">
        <w:r w:rsidR="00240A45">
          <w:rPr>
            <w:rStyle w:val="Hyperlink"/>
            <w:sz w:val="24"/>
            <w:szCs w:val="24"/>
          </w:rPr>
          <w:t>Moon</w:t>
        </w:r>
      </w:hyperlink>
      <w:r w:rsidR="002D729A" w:rsidRPr="002D729A">
        <w:t xml:space="preserve"> </w:t>
      </w:r>
    </w:p>
    <w:p w14:paraId="097D652B" w14:textId="1F98E304" w:rsidR="00835B94" w:rsidRPr="00827839" w:rsidRDefault="008D328C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9" w:history="1">
        <w:r w:rsidR="00240A45">
          <w:rPr>
            <w:rStyle w:val="Hyperlink"/>
            <w:sz w:val="24"/>
            <w:szCs w:val="24"/>
          </w:rPr>
          <w:t>Moon Phases</w:t>
        </w:r>
      </w:hyperlink>
    </w:p>
    <w:p w14:paraId="1DA87F2A" w14:textId="3045D826" w:rsidR="00835B94" w:rsidRPr="00827839" w:rsidRDefault="008D328C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0" w:history="1">
        <w:r w:rsidR="00240A45">
          <w:rPr>
            <w:rStyle w:val="Hyperlink"/>
            <w:sz w:val="24"/>
            <w:szCs w:val="24"/>
          </w:rPr>
          <w:t>Sun: STEREO/SDO (ionized helium) - Real-time</w:t>
        </w:r>
      </w:hyperlink>
    </w:p>
    <w:p w14:paraId="339663A8" w14:textId="43B6BF18" w:rsidR="00323593" w:rsidRPr="00827839" w:rsidRDefault="00323593" w:rsidP="002D729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827839" w:rsidRPr="00F174A0" w14:paraId="719E8ACD" w14:textId="77777777" w:rsidTr="00827839">
        <w:tc>
          <w:tcPr>
            <w:tcW w:w="2155" w:type="dxa"/>
          </w:tcPr>
          <w:p w14:paraId="11543C46" w14:textId="12E3B418" w:rsidR="00827839" w:rsidRDefault="00827839" w:rsidP="00B1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language used or introduced</w:t>
            </w:r>
          </w:p>
        </w:tc>
        <w:tc>
          <w:tcPr>
            <w:tcW w:w="8635" w:type="dxa"/>
          </w:tcPr>
          <w:p w14:paraId="6798F291" w14:textId="4105C53E" w:rsidR="00827839" w:rsidRPr="00F174A0" w:rsidRDefault="00A23561" w:rsidP="00B1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Model, orbit, sphere, moon, axis, rotation, revolution, appearance, planets, star, distance, scale, sun, reflection, phases of the moon</w:t>
            </w:r>
          </w:p>
        </w:tc>
      </w:tr>
    </w:tbl>
    <w:p w14:paraId="087BEB2F" w14:textId="77777777" w:rsidR="00A23561" w:rsidRDefault="00A23561" w:rsidP="00B133F9">
      <w:pPr>
        <w:rPr>
          <w:sz w:val="24"/>
          <w:szCs w:val="24"/>
        </w:rPr>
      </w:pPr>
    </w:p>
    <w:p w14:paraId="584CD2EA" w14:textId="77777777" w:rsidR="00A23561" w:rsidRDefault="00A23561" w:rsidP="00B133F9">
      <w:pPr>
        <w:rPr>
          <w:sz w:val="24"/>
          <w:szCs w:val="24"/>
        </w:rPr>
      </w:pPr>
    </w:p>
    <w:p w14:paraId="02585733" w14:textId="77777777" w:rsidR="00A23561" w:rsidRDefault="00A23561" w:rsidP="00B133F9">
      <w:pPr>
        <w:rPr>
          <w:sz w:val="24"/>
          <w:szCs w:val="24"/>
        </w:rPr>
      </w:pPr>
    </w:p>
    <w:p w14:paraId="2850480B" w14:textId="3FED7D09" w:rsidR="000A1687" w:rsidRPr="00F174A0" w:rsidRDefault="00A23561" w:rsidP="00B133F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9A6CC2" wp14:editId="1927F7A0">
            <wp:simplePos x="0" y="0"/>
            <wp:positionH relativeFrom="margin">
              <wp:align>right</wp:align>
            </wp:positionH>
            <wp:positionV relativeFrom="margin">
              <wp:posOffset>8422640</wp:posOffset>
            </wp:positionV>
            <wp:extent cx="1891030" cy="548640"/>
            <wp:effectExtent l="0" t="0" r="0" b="3810"/>
            <wp:wrapSquare wrapText="bothSides"/>
            <wp:docPr id="2" name="Picture 2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7BC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1FF322" wp14:editId="14E28BED">
                <wp:simplePos x="0" y="0"/>
                <wp:positionH relativeFrom="column">
                  <wp:posOffset>2790825</wp:posOffset>
                </wp:positionH>
                <wp:positionV relativeFrom="paragraph">
                  <wp:posOffset>1674495</wp:posOffset>
                </wp:positionV>
                <wp:extent cx="1943100" cy="352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4FB9C" w14:textId="7871264D" w:rsidR="005A7BC1" w:rsidRPr="005A7BC1" w:rsidRDefault="005A7BC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7BC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Science On a Sphere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FF3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75pt;margin-top:131.85pt;width:153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" filled="f" stroked="f">
                <v:textbox>
                  <w:txbxContent>
                    <w:p w14:paraId="14A4FB9C" w14:textId="7871264D" w:rsidR="005A7BC1" w:rsidRPr="005A7BC1" w:rsidRDefault="005A7BC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A7BC1">
                        <w:rPr>
                          <w:b/>
                          <w:bCs/>
                          <w:sz w:val="32"/>
                          <w:szCs w:val="32"/>
                        </w:rPr>
                        <w:t>Science On a Sphere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7BC1">
        <w:rPr>
          <w:noProof/>
        </w:rPr>
        <w:drawing>
          <wp:anchor distT="0" distB="0" distL="114300" distR="114300" simplePos="0" relativeHeight="251661312" behindDoc="0" locked="0" layoutInCell="1" allowOverlap="1" wp14:anchorId="6DB00AAD" wp14:editId="48C37C09">
            <wp:simplePos x="0" y="0"/>
            <wp:positionH relativeFrom="margin">
              <wp:posOffset>2305050</wp:posOffset>
            </wp:positionH>
            <wp:positionV relativeFrom="margin">
              <wp:posOffset>8480425</wp:posOffset>
            </wp:positionV>
            <wp:extent cx="494665" cy="478155"/>
            <wp:effectExtent l="0" t="0" r="635" b="0"/>
            <wp:wrapSquare wrapText="bothSides"/>
            <wp:docPr id="4" name="Picture 4" descr="What is SOS? - Science On a Sp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 is SOS? - Science On a Sphe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BC1">
        <w:rPr>
          <w:noProof/>
        </w:rPr>
        <w:drawing>
          <wp:anchor distT="0" distB="0" distL="114300" distR="114300" simplePos="0" relativeHeight="251660288" behindDoc="0" locked="0" layoutInCell="1" allowOverlap="1" wp14:anchorId="5D715B0E" wp14:editId="27F5629E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533525" cy="504190"/>
            <wp:effectExtent l="0" t="0" r="9525" b="0"/>
            <wp:wrapSquare wrapText="bothSides"/>
            <wp:docPr id="3" name="Picture 3" descr="noaa-logo – Geospatial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aa-logo – Geospatial Institu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1687" w:rsidRPr="00F174A0" w:rsidSect="00835B94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ic Medium"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144A"/>
    <w:multiLevelType w:val="hybridMultilevel"/>
    <w:tmpl w:val="81D41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E5E91"/>
    <w:multiLevelType w:val="hybridMultilevel"/>
    <w:tmpl w:val="D464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E19CA"/>
    <w:multiLevelType w:val="hybridMultilevel"/>
    <w:tmpl w:val="06CC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D7718"/>
    <w:multiLevelType w:val="hybridMultilevel"/>
    <w:tmpl w:val="62E8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A6"/>
    <w:rsid w:val="000868EA"/>
    <w:rsid w:val="000A1687"/>
    <w:rsid w:val="001124F0"/>
    <w:rsid w:val="00156398"/>
    <w:rsid w:val="00240A45"/>
    <w:rsid w:val="002D729A"/>
    <w:rsid w:val="00323593"/>
    <w:rsid w:val="00425FD2"/>
    <w:rsid w:val="00446568"/>
    <w:rsid w:val="004616E9"/>
    <w:rsid w:val="00497D6F"/>
    <w:rsid w:val="004C55A6"/>
    <w:rsid w:val="00544D36"/>
    <w:rsid w:val="005A7BC1"/>
    <w:rsid w:val="00613EFD"/>
    <w:rsid w:val="007B7659"/>
    <w:rsid w:val="00827839"/>
    <w:rsid w:val="00835B94"/>
    <w:rsid w:val="008B27BE"/>
    <w:rsid w:val="008D328C"/>
    <w:rsid w:val="008E2EF7"/>
    <w:rsid w:val="00A23561"/>
    <w:rsid w:val="00B133F9"/>
    <w:rsid w:val="00C16CF0"/>
    <w:rsid w:val="00CF2179"/>
    <w:rsid w:val="00D648BE"/>
    <w:rsid w:val="00F1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8B8D"/>
  <w15:chartTrackingRefBased/>
  <w15:docId w15:val="{ED8AFDC2-D8FE-4400-BDAA-12B4F74D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8BE"/>
    <w:pPr>
      <w:ind w:left="720"/>
      <w:contextualSpacing/>
    </w:pPr>
  </w:style>
  <w:style w:type="paragraph" w:styleId="NoSpacing">
    <w:name w:val="No Spacing"/>
    <w:uiPriority w:val="1"/>
    <w:qFormat/>
    <w:rsid w:val="00B133F9"/>
    <w:pPr>
      <w:spacing w:after="0" w:line="240" w:lineRule="auto"/>
    </w:pPr>
  </w:style>
  <w:style w:type="table" w:styleId="TableGrid">
    <w:name w:val="Table Grid"/>
    <w:basedOn w:val="TableNormal"/>
    <w:uiPriority w:val="39"/>
    <w:rsid w:val="0083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68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noaa.gov/catalog/datasets/moon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sos.noaa.gov/catalog/datasets/blue-marble-and-nighttime-lights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s.noaa.gov/catalog/datasets/blue-marble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sos.noaa.gov/catalog/datasets/sun-stereosdo-ionized-helium-real-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s.noaa.gov/catalog/datasets/moon-phas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Quayle</dc:creator>
  <cp:keywords/>
  <dc:description/>
  <cp:lastModifiedBy>Thomas Quayle</cp:lastModifiedBy>
  <cp:revision>4</cp:revision>
  <dcterms:created xsi:type="dcterms:W3CDTF">2021-08-18T16:31:00Z</dcterms:created>
  <dcterms:modified xsi:type="dcterms:W3CDTF">2021-08-23T14:02:00Z</dcterms:modified>
</cp:coreProperties>
</file>